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3958"/>
      </w:tblGrid>
      <w:tr w:rsidR="00BA6A96" w:rsidRPr="00CF6EFD" w:rsidTr="003C1E35">
        <w:trPr>
          <w:trHeight w:val="112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6A96" w:rsidRPr="004C6BE1" w:rsidRDefault="00BA6A96" w:rsidP="003C1E35">
            <w:pPr>
              <w:widowControl/>
              <w:jc w:val="center"/>
              <w:rPr>
                <w:rFonts w:ascii="宋体" w:cs="宋体"/>
                <w:b/>
                <w:bCs/>
                <w:color w:val="4D4D4D"/>
                <w:kern w:val="0"/>
                <w:sz w:val="36"/>
                <w:szCs w:val="36"/>
              </w:rPr>
            </w:pPr>
            <w:r w:rsidRPr="004C6BE1">
              <w:rPr>
                <w:rFonts w:ascii="宋体" w:hAnsi="宋体" w:cs="宋体" w:hint="eastAsia"/>
                <w:b/>
                <w:bCs/>
                <w:color w:val="4D4D4D"/>
                <w:kern w:val="0"/>
                <w:sz w:val="36"/>
                <w:szCs w:val="36"/>
              </w:rPr>
              <w:t>最新有机产品认证目录</w:t>
            </w:r>
          </w:p>
        </w:tc>
      </w:tr>
      <w:tr w:rsidR="00BA6A96" w:rsidRPr="00CF6EFD" w:rsidTr="003C1E35">
        <w:trPr>
          <w:trHeight w:val="45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6A96" w:rsidRPr="003C1E35" w:rsidRDefault="00BA6A96" w:rsidP="003C1E35">
            <w:pPr>
              <w:widowControl/>
              <w:spacing w:line="330" w:lineRule="atLeast"/>
              <w:jc w:val="left"/>
              <w:rPr>
                <w:rFonts w:ascii="宋体" w:cs="宋体"/>
                <w:color w:val="3E3D3D"/>
                <w:kern w:val="0"/>
                <w:sz w:val="18"/>
                <w:szCs w:val="18"/>
              </w:rPr>
            </w:pPr>
            <w:r w:rsidRPr="003C1E35">
              <w:rPr>
                <w:rFonts w:ascii="宋体" w:cs="宋体"/>
                <w:color w:val="3E3D3D"/>
                <w:kern w:val="0"/>
                <w:sz w:val="18"/>
                <w:szCs w:val="18"/>
              </w:rPr>
              <w:t> </w:t>
            </w:r>
          </w:p>
          <w:tbl>
            <w:tblPr>
              <w:tblW w:w="8400" w:type="dxa"/>
              <w:jc w:val="center"/>
              <w:tblCellSpacing w:w="4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8435"/>
            </w:tblGrid>
            <w:tr w:rsidR="00BA6A96" w:rsidRPr="004C6BE1">
              <w:trPr>
                <w:tblCellSpacing w:w="45" w:type="dxa"/>
                <w:jc w:val="center"/>
              </w:trPr>
              <w:tc>
                <w:tcPr>
                  <w:tcW w:w="8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A96" w:rsidRPr="004C6BE1" w:rsidRDefault="00BA6A96" w:rsidP="003C1E35">
                  <w:pPr>
                    <w:widowControl/>
                    <w:wordWrap w:val="0"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4C6BE1">
                    <w:rPr>
                      <w:rFonts w:ascii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有机产品认证目录</w:t>
                  </w:r>
                </w:p>
                <w:tbl>
                  <w:tblPr>
                    <w:tblW w:w="8205" w:type="dxa"/>
                    <w:tblCellSpacing w:w="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403"/>
                    <w:gridCol w:w="1820"/>
                    <w:gridCol w:w="95"/>
                    <w:gridCol w:w="5887"/>
                  </w:tblGrid>
                  <w:tr w:rsidR="00BA6A96" w:rsidRPr="004C6BE1">
                    <w:trPr>
                      <w:tblHeader/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bookmarkStart w:id="0" w:name="_Toc277595420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:bdr w:val="none" w:sz="0" w:space="0" w:color="auto" w:frame="1"/>
                          </w:rPr>
                          <w:t>序号</w:t>
                        </w:r>
                        <w:bookmarkEnd w:id="0"/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产品名称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产品范围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生产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含野生植物采集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谷物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小麦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小麦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玉米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玉米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鲜食玉米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糯玉米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水稻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稻谷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谷子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谷子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高粱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高粱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大麦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大麦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酿酒大麦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饲料大麦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；青稞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燕麦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莜麦；燕麦</w:t>
                        </w:r>
                      </w:p>
                    </w:tc>
                  </w:tr>
                  <w:tr w:rsidR="00BA6A96" w:rsidRPr="004C6BE1">
                    <w:trPr>
                      <w:trHeight w:val="1233"/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杂粮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黍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粟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苡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仁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荞麦；糜子；苦荞麦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花豆；泥豆；鹰嘴豆；饭豆；小扁豆；羽扇豆；瓜尔豆；利马豆；木豆；红豆；绿豆；青豆；黑豆；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褐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红豆；油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莎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豆；芸豆；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藜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麦</w:t>
                        </w:r>
                        <w:r w:rsidRPr="004C6BE1">
                          <w:rPr>
                            <w:rFonts w:ascii="方正仿宋简体" w:eastAsia="方正仿宋简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;</w:t>
                        </w:r>
                        <w:r w:rsidRPr="004C6BE1">
                          <w:rPr>
                            <w:rFonts w:ascii="方正仿宋简体" w:eastAsia="方正仿宋简体" w:hAnsi="宋体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 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穇子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蔬菜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薯芋类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马铃薯；木薯；甘薯；山药；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葛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类；芋；魔芋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豆类蔬菜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蚕豆；菜用大豆；豌豆；菜豆；刀豆；扁豆；长豇豆；黎豆；四棱豆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黄瓜；冬瓜；丝瓜；西葫芦；节瓜；菜瓜；笋瓜；越瓜；瓠瓜；苦瓜；中国南瓜；佛手瓜；蛇瓜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菜薹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绿叶蔬菜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散叶莴苣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莴笋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苋菜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茼蒿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菠菜；芹菜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苦菜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菊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苣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；苦苣；芦蒿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蕹菜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苜蓿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紫背天葵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罗勒；荆芥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乌塌菜；荠菜；茴香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芸薹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叶菾菜；猪毛菜；寒菜；番杏；灰灰菜；榆钱菠菜；木耳菜；落葵；紫苏；莳萝；芫荽；水晶菜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;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菊花脑；珍珠菜；养心菜；帝王菜；芦荟；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海篷子；碱蓬；冰菜；人参菜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新鲜根菜类蔬菜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芜菁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萝卜；牛蒡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芦笋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甜菜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胡萝卜；鱼腥草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新鲜甘蓝类蔬菜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芥蓝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甘蓝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花菜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新鲜芥菜类蔬菜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芥菜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新鲜茄果类蔬菜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辣椒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西红柿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茄子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人参果；秋葵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新鲜葱蒜类蔬菜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葱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韭菜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姜；圆葱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新鲜多年生蔬菜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笋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鲜百合；金针菜；黄花菜；朝鲜蓟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；香椿；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辣木；沙葱；荨麻；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椒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蒿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新鲜水生类蔬菜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莲藕；茭白；荸荠；菱角；水芹；慈菇；豆瓣菜；莼菜；芡实；蒲菜；水芋；水雍菜；莲子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新鲜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芽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苗类蔬菜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苗菜；芽菜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22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食用菌类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菇类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木耳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银耳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块菌类；北虫草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水果与坚果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柑桔类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桔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橘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；柑类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甜橙类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柚类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柚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柠檬类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柠檬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葡萄类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鲜食葡萄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酿酒葡萄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瓜类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西瓜；甜瓜；厚皮甜瓜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木瓜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苹果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苹果；沙果；海棠果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梨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梨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桃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桃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枣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枣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杏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杏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其它水果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梅；杨梅；草莓；黑豆果；橄榄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樱桃；李子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猕猴桃；香蕉；椰子；菠萝；芒果；番石榴；荔枝；龙眼；杨桃；波萝蜜；火龙果；红毛丹；西番莲；莲雾；面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包果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；榴莲；山竹；海枣；柿；枇杷；石榴；桑椹；酸浆；沙棘；山楂；无花果；蓝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莓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；黑莓；树莓；高钙果；越橘；黑加仑；雪莲果；诺尼果；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黑果腺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肋花楸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核桃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核桃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板栗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板栗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其它坚果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榛子；瓜籽；杏仁；咖啡；椰子；银杏果；芡实（米）；腰果；槟榔；开心果；巴旦木果；香榧；苦槠果；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栝蒌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lastRenderedPageBreak/>
                          <w:t>澳洲坚果；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角豆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豆类与其他油料作物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大豆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大豆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其他油料作物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油菜籽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芝麻；花生；茶籽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葵花籽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红花籽；油棕果；亚麻籽；南瓜籽；月见草籽；大麻籽；玫瑰果；琉璃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苣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籽；苜蓿籽；紫苏籽；翅果油树；青刺果；线麻；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南美油藤；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花卉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花卉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菊花；木槿花；芙蓉花；海棠花；百合花；茶花；茉莉花；玉兰花；白兰花；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桅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子花；桂花；丁香花；玫瑰花；月季花；桃花；米兰花；珠兰花；芦荟；牡丹；芍药；牵牛；麦冬；鸡冠花；凤仙花；百合；贝母；金银花；荷花；藿香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蓟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；水仙花；腊梅；霸王花；紫藤花；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金花葵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香辛料作物产品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香辛料作物产品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花椒；青花椒；胡椒；月桂；肉桂；丁香；众香子；香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荚兰豆</w:t>
                        </w:r>
                        <w:proofErr w:type="gramEnd"/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；肉豆蔻；陈皮；百里香；迷迭香；八角茴香；球茎茴香；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孜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然；小茴香；甘草；薄荷；姜黄；红椒；藏红花；芝麻菜；山葵；辣根；草果；甘菊；神香草；猫薄荷；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啤酒花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制糖植物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制糖植物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甘蔗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甜菜；甜叶菊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其他类植物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43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青饲料植物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苜蓿；黑麦草；芜菁；青贮玉米；绿萍；红萍；羊草；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皇竹草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；甜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象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草；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老芒麦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纺织用的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植物原料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棉；麻；桑；竹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调香的植物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香水莲；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薰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衣草；迷迭香；柠檬香茅；柠檬马鞭草；藿香；鼠尾草；小地榆；天竺葵；紫丁香；艾草；佛手柑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野生采集的植物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蕨菜；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刺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嫩芽；山芹；山核桃；松子等；沙棘；蓝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莓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等；羊肚菌；松茸；牛肝菌；鸡油菌等；板蓝根；月见草；蒲公英；红花；贝母；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灰树花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；当归；葛根；石耳；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榛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蘑；草蘑；松蘑；栗蘑；红蘑；小麦草；塔花；水飞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蓟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；益母草；茯苓；高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莨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姜；接骨木；蒺藜；天门冬；积雪草；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蔓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荆子；独活；葫芦巴；苦橙；缬草；车前草；远志；山葡萄；红树莓；雪菊；罗布麻；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橡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籽；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刺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五加；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华西银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腊梅；笋；刺梨；沙葱；荨麻；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椒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蒿；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鹅绒委陵菜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；山苦茶（鹧鸪茶）；青钱柳；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毛建草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（岩青兰）；地耳；鹿角菜；霞草（麻杂菜）；猕猴桃；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黑果枸杞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；毛豹皮樟（老鹰茶）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茶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茶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种子与繁殖材料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种子与繁殖材料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种子；繁殖材料。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（仅限本目录列出的植物类种子及繁殖材料）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植物类中药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植物类中药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三七；大黄；婆罗门参；人参；西洋参；土贝母；黄连；板蓝根；黄芩；菟丝子；牛蒡根；地黄；桔梗；槲寄生；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钩藤；通草；土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荆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皮；白鲜皮；肉桂；杜仲；牡丹皮；五加皮；银杏叶；石韦；石南叶；枇杷叶；苦丁茶；柿子叶；罗布麻；枸骨叶；合欢花；红花；辛夷；鸡冠花；洋金花；藏红花；金银花；大草寇；山楂；女贞子；山茱萸；五味子；巴豆；牛蒡子；红豆蔻；川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楝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子；沙棘；大蓟；广藿香；小蓟；马鞭草；龙葵；长春花；仙鹤草；白英；补骨脂；羊栖菜；海蒿子；冬虫夏草；茯苓；灵芝；石斛；除虫菊；甘草；罗汉果；巴戟天；黄荆；何首乌；川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穹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；天麻；厚朴；柴胡；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莞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香；苁蓉；锁阳；蝉花；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玛咖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；玉竹；连翘；金线莲；绞股蓝；当归；丹参；党参；黄芪；扯根菜（赶黄草）；黄精；巴拉圭冬青；苦参；荨麻；萝芙木；牛大力；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黑果枸杞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；枸杞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*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（试点）；猫尾草（石参）；平卧菊三七；牛皮消；红豆杉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畜禽类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活体动物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肉牛（头）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肉牛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奶牛（头）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奶牛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乳肉兼用牛（头）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乳肉兼用牛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绵羊（头）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绵羊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山羊（头）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山羊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马（头）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马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驴（头）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驴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猪（头）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猪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鸡（只）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鸡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59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鸭（只）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鸭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鹅（只）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鹅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其他动物（头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只）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兔；羊驼；鹌鹑；火鸡；鹿；蚕；鹧鸪；骆驼；鸵鸟；黄粉虫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动物产品或副产品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牛乳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牛乳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羊乳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羊乳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马乳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马乳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其他动物产品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驴奶；骆驼奶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鸡蛋（枚）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鸡蛋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鸭蛋（枚）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鸭蛋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68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其他禽蛋（枚）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鹌鹑蛋；鸵鸟蛋；鹅蛋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动物副产品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毛；绒；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蚕蛹；蚕茧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水产类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鲜活鱼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海水鱼（尾）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文昌鱼；鳗；鲱鱼；鲇鱼；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鲑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；鳕鱼；鲉；鲈；黄鱼；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鳎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；鳗鲡；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鲷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；魨；鲈鱼；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鲆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；鲽鱼；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鳟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淡水鱼（尾）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青鱼；草鱼；鲢鱼；鳙鱼；鲤鱼；鳜鱼；鲟鱼；鲫鱼；鲶鱼；鲌鱼；黄鳝；鳊鱼；罗非鱼；鲂鱼；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鲴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鱼；乌鳢；鲳鱼；鳗鲡；鳡鱼；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鲮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；鮰鱼；鮠；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鲇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；梭鱼；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餐条鱼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；狗鱼；雅罗鱼；池沼公鱼；武昌鱼；黄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颡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鱼；泥鳅；亚东鱼（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鲑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）；银鱼；丁鱥；梭鲈；河鲈；江鳕；东方欧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鳊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；银鲫；欧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鲇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甲壳与无脊椎动物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虾类（吨）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虾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蟹类（只）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绒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螯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蟹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三疣梭子蟹；红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螯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相手蟹；锯缘青蟹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无脊椎动物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牡蛎；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鲍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；螺；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蛤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类；蚶；河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蚬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蛏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；西施舌；蛤蜊；河蚌；海蜇；海参；卤虫；环刺螠；海胆；扇贝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其他水生脊椎动物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两栖和爬行类动物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鳖；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中华草龟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水生植物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藻类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海带；紫菜；裙带菜；麒麟菜；江蓠；羊栖菜；螺旋藻；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蛋白核小球藻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肉制品及副产品加工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冷鲜肉和冷冻肉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猪；牛；羊；鸭；鸡；鹅；鹿；驴；兔；鸵鸟；骆驼；羊驼；马；鹌鹑；鹧鸪；火鸡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加工肉制品和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可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食用屠宰副产品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肉制品（以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50-61 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动物为原料加工的制品）、可食用屠宰副产品（包括动物内脏、骨骼、血、皮和油脂等）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水产品加工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冷鲜鱼和冷冻鱼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文昌鱼；鳗；鲱鱼；鲇鱼；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鲑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；鳕鱼；鲉；鲈；黄鱼；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鳎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；鳗鲡；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鲷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；魨；鲈鱼；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鲆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；鲽鱼；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鳟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）；淡水鱼（青鱼；草鱼；鲢鱼；鳙鱼；鲤鱼；鳜鱼；鲟鱼；鲫鱼；鲶鱼；鲌鱼；黄鳝；鳊鱼；罗非鱼；鲂鱼；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鲴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鱼；乌鳢；鲳鱼；鳗鲡；鳡鱼；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鲮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；鮰鱼；鮠；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鲇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；梭鱼；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餐条鱼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；狗鱼；雅罗鱼；池沼公鱼；武昌鱼；黄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颡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鱼；丁鱥；梭鲈；河鲈；江鳕；东方欧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鳊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；银鲫；欧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鲇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80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加工鱼制品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加工鱼制品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其他水产加工制品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海参；海胆；扇贝；小龙虾；海带；紫菜；裙带菜；麒麟菜；江蓠；羊栖菜；海苔；螺旋藻（粉、片）；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鲍鱼；虾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加工或保藏的蔬菜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冷冻蔬菜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速冻蔬菜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保藏蔬菜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保藏蔬菜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腌渍蔬菜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盐渍菜；糖渍菜；醋渍菜；酱渍菜；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脱水蔬菜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蔬菜干制品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蔬菜罐头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蔬菜罐头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饮料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果蔬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汁及其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饮料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果蔬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汁及其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饮料</w:t>
                        </w:r>
                        <w:bookmarkStart w:id="1" w:name="_GoBack"/>
                        <w:bookmarkEnd w:id="1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其他植物饮料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杏仁露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加工和保藏的水果和坚果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89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保藏的水果和坚果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保藏的水果和坚果（限于目录中生产</w:t>
                        </w:r>
                        <w:r w:rsidRPr="004C6BE1">
                          <w:rPr>
                            <w:rFonts w:asci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23-37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为原料的）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90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冷冻水果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冷冻水果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冷冻坚果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冷冻板栗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果酱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果酱（含果泥）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烘焙或炒的坚果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松籽；核桃（仁）；杏（仁）；葵花籽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仁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)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；五香瓜子；榛子（仁）；花生；澳洲坚果（仁）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其他方法加工及保藏的水果和坚果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坚果粉（粒；片）；水果干制品（限于以本目录“生产</w:t>
                        </w:r>
                        <w:r w:rsidRPr="004C6BE1">
                          <w:rPr>
                            <w:rFonts w:asci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植物类（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23-34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）”为原料加工的。）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植物油加工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食用植物油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食用植物油（以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1-49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（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44 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除外）中的产品或其植株的其他部分作为原料加工的）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植物油加工副产品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植物油加工副产品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植物油加工副产品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经处理的液体乳或奶油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经处理的液体乳和奶油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黄油；巴氏杀菌乳（含调制乳）；灭菌乳（含调制乳）；乳脂（奶油）；乳清液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（均仅限于以目录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62-65 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中的产品为原料加工的）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其他乳制品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乳粉及其制品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乳粉；乳清粉；乳糖；乳清蛋白粉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99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发酵乳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发酵乳；干酪；再制干酪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谷物磨制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小麦（粉）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小麦；小麦粉；麦麸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101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玉米（粉）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玉米；玉米粉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大米（粉）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大米；米粉；米糠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小米（粉）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小米；小米粉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其他谷物碾磨加工品和副产品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其他谷物去壳产品及副产品（含米、粒和糠）、其他谷物磨制粉、其他植物磨制粉（包括葛粉、薯粉、杂豆粉、大麦苗粉等）、碾压的片（如燕麦片、玉米片等）（上述产品含混合产品）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藜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麦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淀粉与淀粉制品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淀粉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淀粉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淀粉制品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粉丝；其他淀粉制品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豆制品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豆制品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加工饲料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108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加工的植物性饲料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植物性饲料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109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加工的动物性饲料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动物性饲料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烘焙食品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饼干及面包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饼干；面包；</w:t>
                        </w:r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月饼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面条等谷物粉制品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米面制品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面制品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米制品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方便食品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粮食制品（含糊）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不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另分类的食品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113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茶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红茶；黑茶；绿茶；花茶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乌龙茶</w:t>
                        </w:r>
                        <w:r w:rsidRPr="004C6BE1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白茶；黄茶；速溶茶；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茶粉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114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代用茶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代用茶（以本目录“生产</w:t>
                        </w:r>
                        <w:r w:rsidRPr="004C6BE1">
                          <w:rPr>
                            <w:rFonts w:asci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-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植物类（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1-49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）”中植株或植株的某一部分为原料加工的。）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115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咖啡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咖啡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116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保藏的禽蛋及其制品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禽蛋及其制品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117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调味品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糖；酱油、食醋、酱（以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1-76 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产品为原料生产的发酵的和未发酵的）、香辛料（物理加工的粉、粒和片）；芝麻盐；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低聚半乳糖</w:t>
                        </w:r>
                        <w:proofErr w:type="gramEnd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；</w:t>
                        </w:r>
                        <w:proofErr w:type="gramStart"/>
                        <w:r w:rsidRPr="004C6BE1">
                          <w:rPr>
                            <w:rFonts w:ascii="方正仿宋简体" w:eastAsia="方正仿宋简体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低聚果糖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118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植物类中草药加工制品（仅限于</w:t>
                        </w:r>
                      </w:p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经切碎、烘干等物理工艺加工的产品）</w:t>
                        </w:r>
                      </w:p>
                    </w:tc>
                    <w:tc>
                      <w:tcPr>
                        <w:tcW w:w="5974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三七；大黄；人参；西洋参；菟丝子；牛蒡根；地黄；桔梗；槲寄生；肉桂；杜仲；牡丹皮；五加皮；银杏叶；苦丁茶；罗布麻；红花；藏红花；金银花；山楂；女贞子；山茱萸；五味子；牛蒡子；沙棘；大蓟；广藿香；小蓟；补骨脂；冬虫夏草；茯苓；灵芝；松花粉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119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白酒和配制酒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白酒；配制酒（限于以白酒为配基，以《有机产品认证目录》中可做有机认证的植物产品或植株的某一部分为原料生产的）；食用酒精；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葡萄酒和果酒等发酵酒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120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葡萄酒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红葡萄酒；白葡萄酒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121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果酒；水果红酒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冰酒</w:t>
                        </w: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/</w:t>
                        </w: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干酒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122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黄酒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黄酒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123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米酒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米酒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lastRenderedPageBreak/>
                          <w:t>124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其它发酵酒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红曲酒</w:t>
                        </w:r>
                        <w:proofErr w:type="gramEnd"/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啤酒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125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啤酒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啤酒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纺纱用其他天然纤维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126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纺纱用其他天然纤维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竹纤维；蚕丝；皮棉；麻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8211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纺织品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127</w:t>
                        </w:r>
                      </w:p>
                    </w:tc>
                    <w:tc>
                      <w:tcPr>
                        <w:tcW w:w="1862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center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纺织制成品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纱及其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制成品；线及其制成品；</w:t>
                        </w:r>
                        <w:proofErr w:type="gramStart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丝及其</w:t>
                        </w:r>
                        <w:proofErr w:type="gramEnd"/>
                        <w:r w:rsidRPr="004C6BE1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制成品</w:t>
                        </w:r>
                      </w:p>
                    </w:tc>
                  </w:tr>
                  <w:tr w:rsidR="00BA6A96" w:rsidRPr="004C6BE1">
                    <w:trPr>
                      <w:tblCellSpacing w:w="0" w:type="dxa"/>
                    </w:trPr>
                    <w:tc>
                      <w:tcPr>
                        <w:tcW w:w="40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BA6A96" w:rsidRPr="004C6BE1" w:rsidRDefault="00BA6A96" w:rsidP="003C1E35">
                        <w:pPr>
                          <w:widowControl/>
                          <w:jc w:val="left"/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4C6BE1">
                          <w:rPr>
                            <w:rFonts w:asci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BA6A96" w:rsidRPr="004C6BE1" w:rsidRDefault="00BA6A96" w:rsidP="003C1E35"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A6A96" w:rsidRPr="004C6BE1" w:rsidRDefault="00BA6A96" w:rsidP="003C1E35">
            <w:pPr>
              <w:widowControl/>
              <w:spacing w:line="330" w:lineRule="atLeast"/>
              <w:ind w:firstLine="151"/>
              <w:jc w:val="left"/>
              <w:rPr>
                <w:rFonts w:ascii="宋体" w:cs="宋体"/>
                <w:color w:val="3E3D3D"/>
                <w:kern w:val="0"/>
                <w:sz w:val="18"/>
                <w:szCs w:val="18"/>
              </w:rPr>
            </w:pPr>
            <w:r w:rsidRPr="004C6BE1">
              <w:rPr>
                <w:rFonts w:ascii="仿宋" w:eastAsia="仿宋" w:hAnsi="仿宋" w:cs="宋体" w:hint="eastAsia"/>
                <w:b/>
                <w:bCs/>
                <w:color w:val="3E3D3D"/>
                <w:kern w:val="0"/>
                <w:sz w:val="30"/>
                <w:szCs w:val="30"/>
              </w:rPr>
              <w:lastRenderedPageBreak/>
              <w:t>目录使用补充说明：</w:t>
            </w:r>
          </w:p>
          <w:p w:rsidR="00BA6A96" w:rsidRPr="004C6BE1" w:rsidRDefault="00BA6A96" w:rsidP="003C1E35">
            <w:pPr>
              <w:widowControl/>
              <w:spacing w:line="330" w:lineRule="atLeast"/>
              <w:jc w:val="left"/>
              <w:rPr>
                <w:rFonts w:ascii="宋体" w:cs="宋体"/>
                <w:color w:val="3E3D3D"/>
                <w:kern w:val="0"/>
                <w:sz w:val="18"/>
                <w:szCs w:val="18"/>
              </w:rPr>
            </w:pPr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1.</w:t>
            </w:r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植物类的认证范围包括产品的整个植株或者植株的某一部分。例如葡萄</w:t>
            </w:r>
            <w:proofErr w:type="gramStart"/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籽</w:t>
            </w:r>
            <w:proofErr w:type="gramEnd"/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包含在认证的葡萄中。</w:t>
            </w:r>
          </w:p>
          <w:p w:rsidR="00BA6A96" w:rsidRPr="004C6BE1" w:rsidRDefault="00BA6A96" w:rsidP="003C1E35">
            <w:pPr>
              <w:widowControl/>
              <w:spacing w:line="330" w:lineRule="atLeast"/>
              <w:jc w:val="left"/>
              <w:rPr>
                <w:rFonts w:ascii="宋体" w:cs="宋体"/>
                <w:color w:val="3E3D3D"/>
                <w:kern w:val="0"/>
                <w:sz w:val="18"/>
                <w:szCs w:val="18"/>
              </w:rPr>
            </w:pPr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2.</w:t>
            </w:r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没有基地，单独包装的新鲜蔬菜、水果、杂粮产品，可根据生产标准</w:t>
            </w:r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5.10</w:t>
            </w:r>
            <w:r w:rsidRPr="004C6BE1">
              <w:rPr>
                <w:rFonts w:ascii="宋体" w:cs="宋体"/>
                <w:color w:val="3E3D3D"/>
                <w:kern w:val="0"/>
                <w:sz w:val="30"/>
              </w:rPr>
              <w:t> </w:t>
            </w:r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进行认证，放在各自的目录中。</w:t>
            </w:r>
          </w:p>
          <w:p w:rsidR="00BA6A96" w:rsidRPr="003C1E35" w:rsidRDefault="00BA6A96" w:rsidP="003C1E35">
            <w:pPr>
              <w:widowControl/>
              <w:spacing w:line="330" w:lineRule="atLeast"/>
              <w:jc w:val="left"/>
              <w:rPr>
                <w:rFonts w:ascii="宋体" w:cs="宋体"/>
                <w:color w:val="3E3D3D"/>
                <w:kern w:val="0"/>
                <w:sz w:val="18"/>
                <w:szCs w:val="18"/>
              </w:rPr>
            </w:pPr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*</w:t>
            </w:r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限于“宁夏枸杞”（拉丁名：</w:t>
            </w:r>
            <w:proofErr w:type="spellStart"/>
            <w:r w:rsidRPr="004C6BE1">
              <w:rPr>
                <w:rFonts w:ascii="仿宋" w:eastAsia="仿宋" w:hAnsi="仿宋" w:cs="宋体"/>
                <w:i/>
                <w:iCs/>
                <w:color w:val="3E3D3D"/>
                <w:kern w:val="0"/>
                <w:sz w:val="30"/>
                <w:szCs w:val="30"/>
              </w:rPr>
              <w:t>Lyciumbarbarum</w:t>
            </w:r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L</w:t>
            </w:r>
            <w:proofErr w:type="spellEnd"/>
            <w:r w:rsidRPr="004C6BE1">
              <w:rPr>
                <w:rFonts w:ascii="仿宋" w:eastAsia="仿宋" w:hAnsi="仿宋" w:cs="宋体"/>
                <w:color w:val="3E3D3D"/>
                <w:kern w:val="0"/>
                <w:sz w:val="30"/>
                <w:szCs w:val="30"/>
              </w:rPr>
              <w:t>.</w:t>
            </w:r>
            <w:r w:rsidRPr="004C6BE1">
              <w:rPr>
                <w:rFonts w:ascii="仿宋" w:eastAsia="仿宋" w:hAnsi="仿宋" w:cs="宋体" w:hint="eastAsia"/>
                <w:color w:val="3E3D3D"/>
                <w:kern w:val="0"/>
                <w:sz w:val="30"/>
                <w:szCs w:val="30"/>
              </w:rPr>
              <w:t>）种</w:t>
            </w:r>
          </w:p>
        </w:tc>
      </w:tr>
    </w:tbl>
    <w:p w:rsidR="00BA6A96" w:rsidRDefault="00BA6A96">
      <w:pPr>
        <w:rPr>
          <w:rFonts w:hint="eastAsia"/>
        </w:rPr>
      </w:pPr>
    </w:p>
    <w:p w:rsidR="004C6BE1" w:rsidRDefault="004C6BE1">
      <w:pPr>
        <w:rPr>
          <w:rFonts w:hint="eastAsia"/>
        </w:rPr>
      </w:pPr>
    </w:p>
    <w:p w:rsidR="004C6BE1" w:rsidRDefault="004C6BE1">
      <w:pPr>
        <w:rPr>
          <w:rFonts w:hint="eastAsia"/>
        </w:rPr>
      </w:pPr>
    </w:p>
    <w:p w:rsidR="004C6BE1" w:rsidRDefault="004C6BE1">
      <w:pPr>
        <w:rPr>
          <w:rFonts w:hint="eastAsia"/>
        </w:rPr>
      </w:pPr>
    </w:p>
    <w:p w:rsidR="004C6BE1" w:rsidRDefault="004C6BE1" w:rsidP="004C6BE1">
      <w:pPr>
        <w:spacing w:line="4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有机产品认证增补目录（四）</w:t>
      </w:r>
    </w:p>
    <w:tbl>
      <w:tblPr>
        <w:tblW w:w="14176" w:type="dxa"/>
        <w:tblInd w:w="-34" w:type="dxa"/>
        <w:tblLayout w:type="fixed"/>
        <w:tblLook w:val="04A0"/>
      </w:tblPr>
      <w:tblGrid>
        <w:gridCol w:w="888"/>
        <w:gridCol w:w="3365"/>
        <w:gridCol w:w="9923"/>
      </w:tblGrid>
      <w:tr w:rsidR="004C6BE1" w:rsidRPr="0038482F" w:rsidTr="004C6BE1">
        <w:trPr>
          <w:trHeight w:val="17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8482F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8482F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 w:rsidRPr="0038482F">
              <w:rPr>
                <w:rFonts w:ascii="黑体" w:eastAsia="黑体" w:hAnsi="黑体" w:hint="eastAsia"/>
                <w:szCs w:val="21"/>
              </w:rPr>
              <w:t>产品范围</w:t>
            </w:r>
          </w:p>
        </w:tc>
      </w:tr>
      <w:tr w:rsidR="004C6BE1" w:rsidRPr="0038482F" w:rsidTr="004C6BE1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杂粮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hAnsi="宋体" w:cs="宋体" w:hint="eastAsia"/>
                <w:color w:val="000000"/>
                <w:kern w:val="0"/>
                <w:szCs w:val="21"/>
              </w:rPr>
              <w:t>穇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子</w:t>
            </w:r>
          </w:p>
        </w:tc>
      </w:tr>
      <w:tr w:rsidR="004C6BE1" w:rsidRPr="0038482F" w:rsidTr="004C6BE1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绿叶蔬菜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人参菜</w:t>
            </w:r>
          </w:p>
        </w:tc>
      </w:tr>
      <w:tr w:rsidR="004C6BE1" w:rsidRPr="0038482F" w:rsidTr="004C6BE1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青饲料植物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老芒麦</w:t>
            </w:r>
            <w:proofErr w:type="gramEnd"/>
          </w:p>
        </w:tc>
      </w:tr>
      <w:tr w:rsidR="004C6BE1" w:rsidRPr="0038482F" w:rsidTr="004C6BE1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野生采集的植物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黑果枸杞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；毛豹皮樟（老鹰茶）</w:t>
            </w:r>
          </w:p>
        </w:tc>
      </w:tr>
      <w:tr w:rsidR="004C6BE1" w:rsidRPr="0038482F" w:rsidTr="004C6BE1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植物类中药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黑果枸杞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；枸杞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perscript"/>
              </w:rPr>
              <w:t>*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（试点）；猫尾草（石参）；平卧菊三七；牛皮消；红豆杉</w:t>
            </w:r>
          </w:p>
        </w:tc>
      </w:tr>
      <w:tr w:rsidR="004C6BE1" w:rsidRPr="0038482F" w:rsidTr="004C6BE1">
        <w:trPr>
          <w:trHeight w:val="13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 xml:space="preserve">其他动物（头/只） 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黄粉虫</w:t>
            </w:r>
          </w:p>
        </w:tc>
      </w:tr>
      <w:tr w:rsidR="004C6BE1" w:rsidRPr="0038482F" w:rsidTr="004C6BE1">
        <w:trPr>
          <w:trHeight w:val="13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淡水鱼（尾）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丁</w:t>
            </w:r>
            <w:r w:rsidRPr="0038482F">
              <w:rPr>
                <w:rFonts w:ascii="方正仿宋简体" w:hAnsi="宋体" w:cs="宋体" w:hint="eastAsia"/>
                <w:color w:val="000000"/>
                <w:kern w:val="0"/>
                <w:szCs w:val="21"/>
              </w:rPr>
              <w:t>鱥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；梭鲈；河鲈；江鳕；东方欧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鳊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；银鲫；欧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鲇</w:t>
            </w:r>
            <w:proofErr w:type="gramEnd"/>
          </w:p>
        </w:tc>
      </w:tr>
      <w:tr w:rsidR="004C6BE1" w:rsidRPr="0038482F" w:rsidTr="004C6BE1">
        <w:trPr>
          <w:trHeight w:val="18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“水生脊椎动物”更改为“其他水生脊椎动物”；</w:t>
            </w:r>
          </w:p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“鳖（只）” 更改为“两栖和爬行类动物”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中华草龟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“海藻和海草”更改为“藻类”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删除“海苔”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更改为“冷鲜肉和冷冻肉”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骆驼；羊驼；马；鹌鹑；鹧鸪；火鸡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更改为“冷鲜鱼和冷冻鱼”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餐条鱼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；狗鱼；雅罗鱼；池沼公鱼；武昌鱼；黄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颡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鱼；丁</w:t>
            </w:r>
            <w:r w:rsidRPr="0038482F">
              <w:rPr>
                <w:rFonts w:ascii="方正仿宋简体" w:hAnsi="宋体" w:cs="宋体" w:hint="eastAsia"/>
                <w:color w:val="000000"/>
                <w:kern w:val="0"/>
                <w:szCs w:val="21"/>
              </w:rPr>
              <w:t>鱥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；梭鲈；河鲈；江鳕；东方欧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鳊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；银鲫；欧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鲇</w:t>
            </w:r>
            <w:proofErr w:type="gramEnd"/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更改为“其他水产加工制品”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“果汁和蔬菜汁”更改为“饮料”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更改为“果蔬汁及其饮料”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果蔬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汁及其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饮料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更改为“其他植物饮料”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杏仁露</w:t>
            </w:r>
          </w:p>
        </w:tc>
      </w:tr>
      <w:tr w:rsidR="004C6BE1" w:rsidRPr="0038482F" w:rsidTr="004C6BE1">
        <w:trPr>
          <w:trHeight w:val="13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“经处理的液体</w:t>
            </w:r>
            <w:r w:rsidRPr="0038482F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奶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或奶油” 更改为“经处理的液体</w:t>
            </w:r>
            <w:r w:rsidRPr="0038482F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乳</w:t>
            </w: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或奶油”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C6BE1" w:rsidRPr="0038482F" w:rsidTr="004C6BE1">
        <w:trPr>
          <w:trHeight w:val="72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经处理的液体乳和奶油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原“巴氏杀菌乳；灭菌乳；奶油” 更改为“巴氏杀菌乳（含调制乳）；灭菌乳（含调制乳）；乳脂（奶油）”，增加“乳清液”</w:t>
            </w:r>
          </w:p>
        </w:tc>
      </w:tr>
      <w:tr w:rsidR="004C6BE1" w:rsidRPr="0038482F" w:rsidTr="004C6BE1">
        <w:trPr>
          <w:trHeight w:val="288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更改为“乳粉及其制品”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“奶粉”更改为“乳粉”</w:t>
            </w:r>
          </w:p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增加“乳清蛋白粉”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发酵乳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原“奶酪、酸奶”更改为“发酵乳；干酪；再制干酪”</w:t>
            </w:r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低聚半乳糖</w:t>
            </w:r>
            <w:proofErr w:type="gramEnd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；</w:t>
            </w:r>
            <w:proofErr w:type="gramStart"/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低聚果糖</w:t>
            </w:r>
            <w:proofErr w:type="gramEnd"/>
          </w:p>
        </w:tc>
      </w:tr>
      <w:tr w:rsidR="004C6BE1" w:rsidRPr="0038482F" w:rsidTr="004C6BE1">
        <w:trPr>
          <w:trHeight w:val="10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8482F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“服装”更改为“纺织品”</w:t>
            </w: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BE1" w:rsidRPr="0038482F" w:rsidRDefault="004C6BE1" w:rsidP="004C7C4E">
            <w:pPr>
              <w:widowControl/>
              <w:spacing w:line="320" w:lineRule="exact"/>
              <w:jc w:val="lef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</w:tc>
      </w:tr>
    </w:tbl>
    <w:p w:rsidR="004C6BE1" w:rsidRDefault="004C6BE1" w:rsidP="004C6BE1">
      <w:pPr>
        <w:pStyle w:val="a7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*</w:t>
      </w:r>
      <w:r>
        <w:rPr>
          <w:rFonts w:ascii="仿宋" w:eastAsia="仿宋" w:hAnsi="仿宋" w:hint="eastAsia"/>
          <w:sz w:val="24"/>
          <w:szCs w:val="24"/>
        </w:rPr>
        <w:t>限于“宁夏枸杞”（拉丁名：</w:t>
      </w:r>
      <w:proofErr w:type="spellStart"/>
      <w:r>
        <w:rPr>
          <w:rFonts w:ascii="Arial" w:hAnsi="Arial" w:cs="Arial"/>
          <w:i/>
          <w:iCs/>
          <w:color w:val="333333"/>
          <w:sz w:val="24"/>
          <w:szCs w:val="24"/>
        </w:rPr>
        <w:t>Lycium</w:t>
      </w:r>
      <w:proofErr w:type="spellEnd"/>
      <w:r>
        <w:rPr>
          <w:rFonts w:ascii="Arial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olor w:val="333333"/>
          <w:sz w:val="24"/>
          <w:szCs w:val="24"/>
        </w:rPr>
        <w:t>barbarum</w:t>
      </w:r>
      <w:r>
        <w:rPr>
          <w:rFonts w:ascii="Arial" w:hAnsi="Arial" w:cs="Arial"/>
          <w:color w:val="333333"/>
          <w:sz w:val="24"/>
          <w:szCs w:val="24"/>
        </w:rPr>
        <w:t>L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种。</w:t>
      </w:r>
    </w:p>
    <w:p w:rsidR="004C6BE1" w:rsidRPr="004C6BE1" w:rsidRDefault="004C6BE1">
      <w:pPr>
        <w:rPr>
          <w:b/>
        </w:rPr>
      </w:pPr>
    </w:p>
    <w:sectPr w:rsidR="004C6BE1" w:rsidRPr="004C6BE1" w:rsidSect="003C1E3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DA" w:rsidRDefault="00095FDA" w:rsidP="004C6BE1">
      <w:r>
        <w:separator/>
      </w:r>
    </w:p>
  </w:endnote>
  <w:endnote w:type="continuationSeparator" w:id="0">
    <w:p w:rsidR="00095FDA" w:rsidRDefault="00095FDA" w:rsidP="004C6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DA" w:rsidRDefault="00095FDA" w:rsidP="004C6BE1">
      <w:r>
        <w:separator/>
      </w:r>
    </w:p>
  </w:footnote>
  <w:footnote w:type="continuationSeparator" w:id="0">
    <w:p w:rsidR="00095FDA" w:rsidRDefault="00095FDA" w:rsidP="004C6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E35"/>
    <w:rsid w:val="00093C06"/>
    <w:rsid w:val="00095FDA"/>
    <w:rsid w:val="000A4360"/>
    <w:rsid w:val="00175B4D"/>
    <w:rsid w:val="002240B6"/>
    <w:rsid w:val="00237E35"/>
    <w:rsid w:val="003C1E35"/>
    <w:rsid w:val="004C6BE1"/>
    <w:rsid w:val="00650268"/>
    <w:rsid w:val="008851B5"/>
    <w:rsid w:val="00A949D7"/>
    <w:rsid w:val="00B03D0A"/>
    <w:rsid w:val="00B26260"/>
    <w:rsid w:val="00B477E1"/>
    <w:rsid w:val="00B55C4F"/>
    <w:rsid w:val="00BA6A96"/>
    <w:rsid w:val="00C034F4"/>
    <w:rsid w:val="00CF6EFD"/>
    <w:rsid w:val="00D37ED7"/>
    <w:rsid w:val="00DB0BD0"/>
    <w:rsid w:val="00E179A0"/>
    <w:rsid w:val="00E6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C1E35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3C1E35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3C1E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C1E35"/>
    <w:rPr>
      <w:rFonts w:cs="Times New Roman"/>
    </w:rPr>
  </w:style>
  <w:style w:type="paragraph" w:styleId="a6">
    <w:name w:val="header"/>
    <w:basedOn w:val="a"/>
    <w:link w:val="Char"/>
    <w:uiPriority w:val="99"/>
    <w:semiHidden/>
    <w:unhideWhenUsed/>
    <w:rsid w:val="004C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C6BE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6B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9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Windows 用户</cp:lastModifiedBy>
  <cp:revision>9</cp:revision>
  <dcterms:created xsi:type="dcterms:W3CDTF">2017-01-11T06:42:00Z</dcterms:created>
  <dcterms:modified xsi:type="dcterms:W3CDTF">2019-10-12T00:59:00Z</dcterms:modified>
</cp:coreProperties>
</file>